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E60B8">
        <w:rPr>
          <w:rFonts w:ascii="Times New Roman" w:hAnsi="Times New Roman" w:cs="Times New Roman"/>
          <w:b/>
          <w:sz w:val="24"/>
          <w:szCs w:val="24"/>
        </w:rPr>
        <w:t>1/2017</w:t>
      </w: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 marca 201</w:t>
      </w:r>
      <w:r w:rsidR="00BE60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kwoty stanowiącej podstawę do naliczenia odpłatności za jedną godzinę usług opiekuńczych i specjalistycznych usług opiekuńczych świadczonych przez Ośrodek Pomocy Sp</w:t>
      </w:r>
      <w:r w:rsidR="00964A38">
        <w:rPr>
          <w:rFonts w:ascii="Times New Roman" w:hAnsi="Times New Roman" w:cs="Times New Roman"/>
          <w:b/>
          <w:sz w:val="24"/>
          <w:szCs w:val="24"/>
        </w:rPr>
        <w:t>ołecznej w Golczewie na rok 2017</w:t>
      </w:r>
      <w:bookmarkStart w:id="0" w:name="_GoBack"/>
      <w:bookmarkEnd w:id="0"/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 ust. 1 Załącznika do Uchwały nr IV/29/2015 Rady Miejskiej w Golczewie z dnia 23 lutego 2015 r. w sprawie określenia szczegółowych warunków przyznawania i odpłatności za usługi opiekuńcze, specjalistyczne usługi opiekuńcze z wyłączeniem specjalistycznych usług opiekuńczych dla osób z zaburzeniami psychicznymi oraz szczegółowych warunków częściowego lub całkowitego zwalniania od opłat, jak również trybu ich pobierania przez Ośrodek Pomocy Społecznej w Golczewie, zarządzam, co następuje:</w:t>
      </w: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57A7E" w:rsidRDefault="00757A7E" w:rsidP="007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Ustala się cenę jednej usługogodziny w okresie od 01.04.201</w:t>
      </w:r>
      <w:r w:rsidR="00BE60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do 31.03.201</w:t>
      </w:r>
      <w:r w:rsidR="00BE60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wysokości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złotych ( słownie: dwadzieścia złotych)</w:t>
      </w: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A7E" w:rsidRDefault="00757A7E" w:rsidP="00757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757A7E" w:rsidP="00757A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7A7E" w:rsidRDefault="00757A7E" w:rsidP="00757A7E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:rsidR="00757A7E" w:rsidRDefault="00757A7E" w:rsidP="00757A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43"/>
    <w:rsid w:val="001E4843"/>
    <w:rsid w:val="00757A7E"/>
    <w:rsid w:val="00964A38"/>
    <w:rsid w:val="00BE60B8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782"/>
  <w15:chartTrackingRefBased/>
  <w15:docId w15:val="{12A7DDFC-E2E8-4090-8A4C-ECA0C00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57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7</cp:revision>
  <dcterms:created xsi:type="dcterms:W3CDTF">2017-03-13T11:16:00Z</dcterms:created>
  <dcterms:modified xsi:type="dcterms:W3CDTF">2017-03-13T11:25:00Z</dcterms:modified>
</cp:coreProperties>
</file>