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/>
        <w:tblCellMar>
          <w:top w:w="10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469"/>
      </w:tblGrid>
      <w:tr>
        <w:trPr/>
        <w:tc>
          <w:tcPr>
            <w:tcW w:w="9469" w:type="dxa"/>
            <w:tcBorders/>
            <w:shd w:fill="auto" w:val="clear"/>
          </w:tcPr>
          <w:p>
            <w:pPr>
              <w:pStyle w:val="Normal"/>
              <w:ind w:left="5669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caps/>
        </w:rPr>
      </w:pPr>
      <w:r>
        <w:rPr>
          <w:b/>
          <w:caps/>
        </w:rPr>
        <w:t>Zarządzenie Nr 6/2018</w:t>
        <w:br/>
      </w:r>
      <w:r>
        <w:rPr>
          <w:b/>
        </w:rPr>
        <w:t>Kierownika Ośrodka Pomocy Sp</w:t>
      </w:r>
      <w:bookmarkStart w:id="0" w:name="_GoBack"/>
      <w:bookmarkEnd w:id="0"/>
      <w:r>
        <w:rPr>
          <w:b/>
        </w:rPr>
        <w:t>ołecznej w Golczewie</w:t>
      </w:r>
    </w:p>
    <w:p>
      <w:pPr>
        <w:pStyle w:val="Normal"/>
        <w:spacing w:before="0" w:after="280"/>
        <w:jc w:val="center"/>
        <w:rPr>
          <w:b/>
          <w:b/>
          <w:caps/>
        </w:rPr>
      </w:pPr>
      <w:r>
        <w:rPr>
          <w:b/>
        </w:rPr>
        <w:t>z dnia 20 sierpnia 2018 r.</w:t>
      </w:r>
    </w:p>
    <w:p>
      <w:pPr>
        <w:pStyle w:val="Normal"/>
        <w:keepNext/>
        <w:spacing w:before="0" w:after="480"/>
        <w:jc w:val="center"/>
        <w:rPr/>
      </w:pPr>
      <w:r>
        <w:rPr>
          <w:b/>
        </w:rPr>
        <w:t>uchylające zarządzenie w sprawie zmiany godzin urzędowania Ośrodka Pomocy Społecznej w Golczewie oraz skrócenia czasu pracy</w:t>
      </w:r>
    </w:p>
    <w:p>
      <w:pPr>
        <w:pStyle w:val="Normal"/>
        <w:keepLines/>
        <w:spacing w:before="120" w:after="120"/>
        <w:ind w:firstLine="227"/>
        <w:rPr/>
      </w:pPr>
      <w:r>
        <w:rPr/>
        <w:t>Na podstawie art. 33 ust. 3 ustawy z dnia 8 marca 1990 r. o samorządzie gminnym (Dz. U. z 2018 r. poz. 994 z późn. zm.) w związku z art. 145 § 1 ustawy z dnia 26 czerwca 1974 r. Kodeks pracy (Dz. U. z 2018 r. poz. 917 z późn. zm.) oraz § 15 ust. 1 rozporządzenia Ministra Pracy i Polityki Socjalnej z dnia 26 września 1997 roku w sprawie ogólnych przepisów bezpieczeństwa i higieny pracy (Dz.U. z 2003 nr 169 poz. 1650 z późn. zm) oraz pełnomocnictwa Burmistrza Golczewa Nr AK.077.4.2017 z dnia 27 marca 2017 r.   zarządza się, co następuje: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>
          <w:b/>
        </w:rPr>
        <w:t>§ 1. </w:t>
      </w:r>
      <w:r>
        <w:rPr/>
        <w:t>Uchyla się zarządzenie Nr 5/2018 Kierownika Ośrodka Pomocy Społecznej w Golczewie  z dnia 7 sierpnia 2018 r. w sprawie zmiany godzin urzędowania Ośrodka Pomocy Społecznej  w Golczewie oraz skrócenia czasu pracy.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>
          <w:b/>
        </w:rPr>
        <w:t>§ 2. </w:t>
      </w:r>
      <w:r>
        <w:rPr>
          <w:color w:val="000000"/>
          <w:u w:val="none" w:color="000000"/>
        </w:rPr>
        <w:t>Zarządzenie wchodzi w życie z dniem podpisania.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>
          <w:color w:val="000000"/>
          <w:u w:val="none" w:color="000000"/>
        </w:rPr>
      </w:r>
    </w:p>
    <w:p>
      <w:pPr>
        <w:pStyle w:val="Normal"/>
        <w:widowControl w:val="false"/>
        <w:spacing w:lineRule="auto" w:line="360"/>
        <w:ind w:left="4248" w:firstLine="708"/>
        <w:rPr>
          <w:b/>
          <w:b/>
          <w:bCs/>
          <w:i/>
          <w:i/>
          <w:sz w:val="22"/>
          <w:szCs w:val="22"/>
        </w:rPr>
      </w:pPr>
      <w:r>
        <w:rPr>
          <w:b/>
          <w:bCs/>
          <w:i/>
        </w:rPr>
        <w:t>Kierownik Ośrodka Pomocy Społecznej</w:t>
      </w:r>
    </w:p>
    <w:p>
      <w:pPr>
        <w:pStyle w:val="Normal"/>
        <w:spacing w:lineRule="auto" w:line="360"/>
        <w:rPr/>
      </w:pPr>
      <w:r>
        <w:rPr>
          <w:b/>
          <w:bCs/>
          <w:i/>
        </w:rPr>
        <w:t xml:space="preserve">           </w:t>
      </w:r>
      <w:r>
        <w:rPr>
          <w:b/>
          <w:bCs/>
          <w:i/>
        </w:rPr>
        <w:tab/>
        <w:tab/>
        <w:tab/>
        <w:tab/>
        <w:tab/>
        <w:tab/>
        <w:tab/>
        <w:tab/>
        <w:t xml:space="preserve"> Ewelina Katowicz </w:t>
      </w:r>
      <w:r>
        <w:rPr>
          <w:i/>
        </w:rPr>
        <w:tab/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sectPr>
      <w:footerReference w:type="default" r:id="rId2"/>
      <w:type w:val="nextPage"/>
      <w:pgSz w:w="11906" w:h="16838"/>
      <w:pgMar w:left="1417" w:right="1020" w:header="0" w:top="1020" w:footer="708" w:bottom="99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gency FB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top w:val="single" w:sz="2" w:space="0" w:color="00000A"/>
      </w:tblBorders>
      <w:tblCellMar>
        <w:top w:w="100" w:type="dxa"/>
        <w:left w:w="113" w:type="dxa"/>
        <w:bottom w:w="0" w:type="dxa"/>
        <w:right w:w="108" w:type="dxa"/>
      </w:tblCellMar>
      <w:tblLook w:noVBand="1" w:val="04a0" w:noHBand="0" w:lastColumn="0" w:firstColumn="1" w:lastRow="0" w:firstRow="1"/>
    </w:tblPr>
    <w:tblGrid>
      <w:gridCol w:w="6312"/>
      <w:gridCol w:w="3156"/>
    </w:tblGrid>
    <w:tr>
      <w:trPr/>
      <w:tc>
        <w:tcPr>
          <w:tcW w:w="6312" w:type="dxa"/>
          <w:tcBorders>
            <w:top w:val="single" w:sz="2" w:space="0" w:color="00000A"/>
          </w:tcBorders>
          <w:shd w:fill="auto" w:val="clear"/>
        </w:tcPr>
        <w:p>
          <w:pPr>
            <w:pStyle w:val="Normal"/>
            <w:rPr>
              <w:rFonts w:ascii="Agency FB" w:hAnsi="Agency FB" w:eastAsia="Agency FB" w:cs="Agency FB"/>
              <w:sz w:val="18"/>
            </w:rPr>
          </w:pPr>
          <w:r>
            <w:rPr>
              <w:rFonts w:eastAsia="Agency FB" w:cs="Agency FB" w:ascii="Agency FB" w:hAnsi="Agency FB"/>
              <w:sz w:val="18"/>
            </w:rPr>
          </w:r>
        </w:p>
      </w:tc>
      <w:tc>
        <w:tcPr>
          <w:tcW w:w="3156" w:type="dxa"/>
          <w:tcBorders>
            <w:top w:val="single" w:sz="2" w:space="0" w:color="00000A"/>
          </w:tcBorders>
          <w:shd w:fill="auto" w:val="clear"/>
        </w:tcPr>
        <w:p>
          <w:pPr>
            <w:pStyle w:val="Normal"/>
            <w:rPr>
              <w:rFonts w:ascii="Agency FB" w:hAnsi="Agency FB" w:eastAsia="Agency FB" w:cs="Agency FB"/>
              <w:sz w:val="18"/>
            </w:rPr>
          </w:pPr>
          <w:r>
            <w:rPr>
              <w:rFonts w:eastAsia="Agency FB" w:cs="Agency FB" w:ascii="Agency FB" w:hAnsi="Agency FB"/>
              <w:sz w:val="18"/>
            </w:rPr>
          </w:r>
        </w:p>
      </w:tc>
    </w:tr>
  </w:tbl>
  <w:p>
    <w:pPr>
      <w:pStyle w:val="Normal"/>
      <w:rPr>
        <w:rFonts w:ascii="Agency FB" w:hAnsi="Agency FB" w:eastAsia="Agency FB" w:cs="Agency FB"/>
        <w:sz w:val="18"/>
      </w:rPr>
    </w:pPr>
    <w:r>
      <w:rPr>
        <w:rFonts w:eastAsia="Agency FB" w:cs="Agency FB" w:ascii="Agency FB" w:hAnsi="Agency FB"/>
        <w:sz w:val="18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Stopka"/>
    <w:basedOn w:val="Normal"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8</Paragraphs>
  <Company>Burmistrz Golczewa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2018-08-20T09:18:00Z</dcterms:created>
  <dc:creator>zmagdalena</dc:creator>
  <dc:language>pl-PL</dc:language>
  <cp:lastModifiedBy>Ewelina Katowicz</cp:lastModifiedBy>
  <cp:lastPrinted>2018-08-20T11:15:00Z</cp:lastPrinted>
  <dcterms:modified xsi:type="dcterms:W3CDTF">2018-08-20T11:15:00Z</dcterms:modified>
  <cp:revision>7</cp:revision>
  <dc:subject>uchylające zarządzenie w^sprawie zmiany godzin urzędowania Urzędu Miejskiego w^Golczewie oraz skrócenia czasu pracy</dc:subject>
  <dc:title>Zarządzenie z dnia 13 sierpnia 2018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Burmistrz Golczewa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